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7521" w14:textId="545B56DF" w:rsidR="00306400" w:rsidRDefault="00306400" w:rsidP="00076583">
      <w:pPr>
        <w:spacing w:after="0" w:line="360" w:lineRule="auto"/>
        <w:jc w:val="center"/>
        <w:rPr>
          <w:rFonts w:ascii="Book Antiqua" w:hAnsi="Book Antiqua" w:cs="Arial"/>
          <w:b/>
          <w:bCs/>
          <w:lang w:val="el-GR"/>
        </w:rPr>
      </w:pPr>
      <w:r w:rsidRPr="005D3955">
        <w:rPr>
          <w:rFonts w:ascii="Book Antiqua" w:hAnsi="Book Antiqua" w:cs="Tahoma"/>
          <w:b/>
          <w:bCs/>
          <w:noProof/>
          <w:lang w:val="el-GR" w:eastAsia="el-GR"/>
        </w:rPr>
        <w:drawing>
          <wp:inline distT="0" distB="0" distL="0" distR="0" wp14:anchorId="4F209BBA" wp14:editId="31030BEF">
            <wp:extent cx="1561465" cy="1088152"/>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pasok-kinima-allagis-logo.jpg"/>
                    <pic:cNvPicPr/>
                  </pic:nvPicPr>
                  <pic:blipFill>
                    <a:blip r:embed="rId6">
                      <a:extLst>
                        <a:ext uri="{28A0092B-C50C-407E-A947-70E740481C1C}">
                          <a14:useLocalDpi xmlns:a14="http://schemas.microsoft.com/office/drawing/2010/main" val="0"/>
                        </a:ext>
                      </a:extLst>
                    </a:blip>
                    <a:stretch>
                      <a:fillRect/>
                    </a:stretch>
                  </pic:blipFill>
                  <pic:spPr>
                    <a:xfrm>
                      <a:off x="0" y="0"/>
                      <a:ext cx="1586356" cy="1105498"/>
                    </a:xfrm>
                    <a:prstGeom prst="rect">
                      <a:avLst/>
                    </a:prstGeom>
                  </pic:spPr>
                </pic:pic>
              </a:graphicData>
            </a:graphic>
          </wp:inline>
        </w:drawing>
      </w:r>
    </w:p>
    <w:p w14:paraId="1C290468" w14:textId="77777777" w:rsidR="00306400" w:rsidRPr="005D3955" w:rsidRDefault="00306400" w:rsidP="00306400">
      <w:pPr>
        <w:spacing w:after="0" w:line="360" w:lineRule="auto"/>
        <w:jc w:val="center"/>
        <w:rPr>
          <w:rFonts w:ascii="Book Antiqua" w:eastAsia="Trebuchet MS" w:hAnsi="Book Antiqua" w:cs="Tahoma"/>
          <w:b/>
          <w:bCs/>
          <w:lang w:val="el-GR"/>
        </w:rPr>
      </w:pPr>
      <w:r w:rsidRPr="005D3955">
        <w:rPr>
          <w:rFonts w:ascii="Book Antiqua" w:hAnsi="Book Antiqua" w:cs="Tahoma"/>
          <w:b/>
          <w:bCs/>
          <w:lang w:val="el-GR"/>
        </w:rPr>
        <w:t>ΚΟΙΝΟΒΟΥΛΕΥΤΙΚΗ ΟΜΑΔΑ</w:t>
      </w:r>
    </w:p>
    <w:p w14:paraId="6C9AD6F4" w14:textId="77777777" w:rsidR="00306400" w:rsidRPr="005D3955" w:rsidRDefault="00306400" w:rsidP="00306400">
      <w:pPr>
        <w:spacing w:after="0" w:line="360" w:lineRule="auto"/>
        <w:rPr>
          <w:rFonts w:ascii="Book Antiqua" w:eastAsia="Trebuchet MS" w:hAnsi="Book Antiqua" w:cs="Tahoma"/>
          <w:b/>
          <w:bCs/>
          <w:lang w:val="el-GR"/>
        </w:rPr>
      </w:pPr>
    </w:p>
    <w:p w14:paraId="0B35524B" w14:textId="77777777" w:rsidR="00306400" w:rsidRPr="005D3955" w:rsidRDefault="00306400" w:rsidP="00306400">
      <w:pPr>
        <w:spacing w:after="0" w:line="360" w:lineRule="auto"/>
        <w:ind w:left="5040" w:firstLine="720"/>
        <w:jc w:val="center"/>
        <w:rPr>
          <w:rFonts w:ascii="Book Antiqua" w:eastAsia="Trebuchet MS" w:hAnsi="Book Antiqua" w:cs="Arial"/>
          <w:lang w:val="el-GR"/>
        </w:rPr>
      </w:pPr>
      <w:r w:rsidRPr="005D3955">
        <w:rPr>
          <w:rFonts w:ascii="Book Antiqua" w:hAnsi="Book Antiqua" w:cs="Arial"/>
          <w:lang w:val="el-GR"/>
        </w:rPr>
        <w:t>Αθήνα, 17 Απριλίου 2024</w:t>
      </w:r>
    </w:p>
    <w:p w14:paraId="76721E10" w14:textId="77777777" w:rsidR="00306400" w:rsidRDefault="00306400" w:rsidP="00076583">
      <w:pPr>
        <w:spacing w:after="0" w:line="360" w:lineRule="auto"/>
        <w:jc w:val="center"/>
        <w:rPr>
          <w:rFonts w:ascii="Book Antiqua" w:hAnsi="Book Antiqua" w:cs="Arial"/>
          <w:b/>
          <w:bCs/>
          <w:lang w:val="el-GR"/>
        </w:rPr>
      </w:pPr>
    </w:p>
    <w:p w14:paraId="329AB0A3" w14:textId="77777777" w:rsidR="00A0120D" w:rsidRDefault="00A0120D" w:rsidP="00076583">
      <w:pPr>
        <w:spacing w:after="0" w:line="360" w:lineRule="auto"/>
        <w:jc w:val="center"/>
        <w:rPr>
          <w:rFonts w:ascii="Book Antiqua" w:hAnsi="Book Antiqua" w:cs="Arial"/>
          <w:b/>
          <w:bCs/>
          <w:lang w:val="el-GR"/>
        </w:rPr>
      </w:pPr>
    </w:p>
    <w:p w14:paraId="79CD6CA3" w14:textId="3234A974" w:rsidR="00076583" w:rsidRPr="005D3955" w:rsidRDefault="00076583" w:rsidP="00076583">
      <w:pPr>
        <w:spacing w:after="0" w:line="360" w:lineRule="auto"/>
        <w:jc w:val="center"/>
        <w:rPr>
          <w:rFonts w:ascii="Book Antiqua" w:hAnsi="Book Antiqua" w:cs="Arial"/>
          <w:b/>
          <w:bCs/>
          <w:lang w:val="el-GR"/>
        </w:rPr>
      </w:pPr>
      <w:r w:rsidRPr="005D3955">
        <w:rPr>
          <w:rFonts w:ascii="Book Antiqua" w:hAnsi="Book Antiqua" w:cs="Arial"/>
          <w:b/>
          <w:bCs/>
          <w:lang w:val="el-GR"/>
        </w:rPr>
        <w:t xml:space="preserve">ΤΡΟΠΟΛΟΓΙΑ </w:t>
      </w:r>
    </w:p>
    <w:p w14:paraId="58CD963C" w14:textId="77777777" w:rsidR="00076583" w:rsidRPr="005D3955" w:rsidRDefault="00076583" w:rsidP="00076583">
      <w:pPr>
        <w:tabs>
          <w:tab w:val="left" w:pos="-567"/>
          <w:tab w:val="left" w:pos="-284"/>
        </w:tabs>
        <w:spacing w:line="360" w:lineRule="auto"/>
        <w:jc w:val="both"/>
        <w:rPr>
          <w:rFonts w:ascii="Book Antiqua" w:hAnsi="Book Antiqua" w:cs="Arial"/>
          <w:bCs/>
          <w:lang w:val="el-GR"/>
        </w:rPr>
      </w:pPr>
      <w:r w:rsidRPr="005D3955">
        <w:rPr>
          <w:rFonts w:ascii="Book Antiqua" w:hAnsi="Book Antiqua" w:cs="Arial"/>
          <w:bCs/>
          <w:lang w:val="el-GR"/>
        </w:rPr>
        <w:t>Στο σχέδιο νόμου του Υπουργείου Εθνικής Οικονομίας και Οικονομικών «</w:t>
      </w:r>
      <w:r w:rsidRPr="005D3955">
        <w:rPr>
          <w:rFonts w:ascii="Book Antiqua" w:hAnsi="Book Antiqua" w:cs="Arial"/>
          <w:bCs/>
          <w:i/>
          <w:iCs/>
          <w:lang w:val="el-GR"/>
        </w:rPr>
        <w:t>Κώδικας Φορολογικής Διαδικασίας και άλλες διατάξεις - Συνταξιοδοτική διάταξη</w:t>
      </w:r>
      <w:r w:rsidRPr="005D3955">
        <w:rPr>
          <w:rFonts w:ascii="Book Antiqua" w:hAnsi="Book Antiqua" w:cs="Arial"/>
          <w:bCs/>
          <w:lang w:val="el-GR"/>
        </w:rPr>
        <w:t>»</w:t>
      </w:r>
    </w:p>
    <w:p w14:paraId="620960B9" w14:textId="77777777" w:rsidR="00076583" w:rsidRPr="005D3955" w:rsidRDefault="00076583" w:rsidP="00076583">
      <w:pPr>
        <w:spacing w:line="360" w:lineRule="auto"/>
        <w:jc w:val="both"/>
        <w:rPr>
          <w:rFonts w:ascii="Book Antiqua" w:hAnsi="Book Antiqua" w:cs="Arial"/>
          <w:b/>
          <w:bCs/>
          <w:lang w:val="el-GR"/>
        </w:rPr>
      </w:pPr>
    </w:p>
    <w:p w14:paraId="1CD08CC0" w14:textId="4DFC6D5A" w:rsidR="00076583" w:rsidRDefault="00076583" w:rsidP="00076583">
      <w:pPr>
        <w:spacing w:line="360" w:lineRule="auto"/>
        <w:jc w:val="both"/>
        <w:rPr>
          <w:rFonts w:ascii="Book Antiqua" w:hAnsi="Book Antiqua" w:cs="Arial"/>
          <w:b/>
          <w:bCs/>
          <w:lang w:val="el-GR"/>
        </w:rPr>
      </w:pPr>
      <w:r w:rsidRPr="005D3955">
        <w:rPr>
          <w:rFonts w:ascii="Book Antiqua" w:hAnsi="Book Antiqua" w:cs="Arial"/>
          <w:b/>
          <w:bCs/>
          <w:u w:val="single"/>
          <w:lang w:val="el-GR"/>
        </w:rPr>
        <w:t>Θέμα</w:t>
      </w:r>
      <w:r w:rsidRPr="005D3955">
        <w:rPr>
          <w:rFonts w:ascii="Book Antiqua" w:hAnsi="Book Antiqua" w:cs="Arial"/>
          <w:b/>
          <w:bCs/>
          <w:lang w:val="el-GR"/>
        </w:rPr>
        <w:t xml:space="preserve">: </w:t>
      </w:r>
      <w:r>
        <w:rPr>
          <w:rFonts w:ascii="Book Antiqua" w:hAnsi="Book Antiqua" w:cs="Arial"/>
          <w:b/>
          <w:bCs/>
          <w:lang w:val="el-GR"/>
        </w:rPr>
        <w:t xml:space="preserve">Μη επιβολή προστίμου </w:t>
      </w:r>
      <w:r w:rsidRPr="00076583">
        <w:rPr>
          <w:rFonts w:ascii="Book Antiqua" w:hAnsi="Book Antiqua" w:cs="Arial"/>
          <w:b/>
          <w:bCs/>
          <w:lang w:val="el-GR"/>
        </w:rPr>
        <w:t xml:space="preserve">σε περίπτωση διαπίστωσης μη διαβίβασης των δεδομένων των συνόψεων </w:t>
      </w:r>
      <w:proofErr w:type="spellStart"/>
      <w:r w:rsidRPr="00076583">
        <w:rPr>
          <w:rFonts w:ascii="Book Antiqua" w:hAnsi="Book Antiqua" w:cs="Arial"/>
          <w:b/>
          <w:bCs/>
          <w:lang w:val="el-GR"/>
        </w:rPr>
        <w:t>εκδοθέντων</w:t>
      </w:r>
      <w:proofErr w:type="spellEnd"/>
      <w:r w:rsidRPr="00076583">
        <w:rPr>
          <w:rFonts w:ascii="Book Antiqua" w:hAnsi="Book Antiqua" w:cs="Arial"/>
          <w:b/>
          <w:bCs/>
          <w:lang w:val="el-GR"/>
        </w:rPr>
        <w:t xml:space="preserve"> παραστατικών εσόδων λιανικής, όταν  διαπιστώνεται ότι η μη υποβολή οφείλεται σε τεχνικό σφάλμα</w:t>
      </w:r>
    </w:p>
    <w:p w14:paraId="3C4C0B01" w14:textId="77777777" w:rsidR="00A0120D" w:rsidRPr="00403A70" w:rsidRDefault="00A0120D" w:rsidP="00076583">
      <w:pPr>
        <w:spacing w:line="360" w:lineRule="auto"/>
        <w:jc w:val="both"/>
        <w:rPr>
          <w:rFonts w:ascii="Book Antiqua" w:hAnsi="Book Antiqua" w:cs="Arial"/>
          <w:b/>
          <w:bCs/>
          <w:lang w:val="el-GR"/>
        </w:rPr>
      </w:pPr>
    </w:p>
    <w:p w14:paraId="07B458AD" w14:textId="255CA99E" w:rsidR="00076583" w:rsidRPr="00403A70" w:rsidRDefault="00076583" w:rsidP="00076583">
      <w:pPr>
        <w:spacing w:after="0" w:line="360" w:lineRule="auto"/>
        <w:jc w:val="center"/>
        <w:rPr>
          <w:rFonts w:ascii="Book Antiqua" w:hAnsi="Book Antiqua" w:cs="Arial"/>
          <w:b/>
          <w:bCs/>
          <w:i/>
          <w:iCs/>
          <w:lang w:val="el-GR"/>
        </w:rPr>
      </w:pPr>
      <w:r w:rsidRPr="00403A70">
        <w:rPr>
          <w:rFonts w:ascii="Book Antiqua" w:hAnsi="Book Antiqua" w:cs="Arial"/>
          <w:b/>
          <w:bCs/>
          <w:i/>
          <w:iCs/>
          <w:lang w:val="el-GR"/>
        </w:rPr>
        <w:t>Αιτιολογική Έκθεση</w:t>
      </w:r>
    </w:p>
    <w:p w14:paraId="722EB18B" w14:textId="761E6DDB" w:rsidR="00076583" w:rsidRPr="00C05434" w:rsidRDefault="00076583" w:rsidP="00076583">
      <w:pPr>
        <w:spacing w:line="360" w:lineRule="auto"/>
        <w:jc w:val="both"/>
        <w:rPr>
          <w:rFonts w:ascii="Book Antiqua" w:hAnsi="Book Antiqua" w:cs="Arial"/>
          <w:lang w:val="el-GR"/>
        </w:rPr>
      </w:pPr>
      <w:r w:rsidRPr="00C05434">
        <w:rPr>
          <w:rFonts w:ascii="Book Antiqua" w:hAnsi="Book Antiqua" w:cs="Arial"/>
          <w:lang w:val="el-GR"/>
        </w:rPr>
        <w:t xml:space="preserve">Με την προτεινόμενη διάταξη αποκαθίστανται οι αρχές της χρηστής διοίκησης και προτείνεται να μην επιβάλλεται το πρόστιμο που ισούται με το 50% του ΦΠΑ που προβλέπεται σε περίπτωση διαπίστωσης μη διαβίβασης των δεδομένων των συνόψεων </w:t>
      </w:r>
      <w:proofErr w:type="spellStart"/>
      <w:r w:rsidRPr="00C05434">
        <w:rPr>
          <w:rFonts w:ascii="Book Antiqua" w:hAnsi="Book Antiqua" w:cs="Arial"/>
          <w:lang w:val="el-GR"/>
        </w:rPr>
        <w:t>εκδοθέντων</w:t>
      </w:r>
      <w:proofErr w:type="spellEnd"/>
      <w:r w:rsidRPr="00C05434">
        <w:rPr>
          <w:rFonts w:ascii="Book Antiqua" w:hAnsi="Book Antiqua" w:cs="Arial"/>
          <w:lang w:val="el-GR"/>
        </w:rPr>
        <w:t xml:space="preserve"> παραστατικών εσόδων λιανικής, όταν  διαπιστώνεται ότι η μη υποβολή οφείλεται σε τεχνικό σφάλμα και εφόσον προκύπτει ότι τα  φορολογικά στοιχεία έχουν νομίμως εκδοθεί, έχουν εμπρόθεσμα καταχωρηθεί στα τηρούμενα βιβλία και έχουν αποδοθεί οι φόροι που αναλογούν σε αυτά εφόσον παρήλθε η προθεσμία υποβολής των αντιστοίχων δηλώσεων. Με τις διατάξεις αυτές αποδίδεται δικαιοσύνη</w:t>
      </w:r>
      <w:r w:rsidR="001640BF">
        <w:rPr>
          <w:rFonts w:ascii="Book Antiqua" w:hAnsi="Book Antiqua" w:cs="Arial"/>
          <w:lang w:val="el-GR"/>
        </w:rPr>
        <w:t>,</w:t>
      </w:r>
      <w:r w:rsidRPr="00C05434">
        <w:rPr>
          <w:rFonts w:ascii="Book Antiqua" w:hAnsi="Book Antiqua" w:cs="Arial"/>
          <w:lang w:val="el-GR"/>
        </w:rPr>
        <w:t xml:space="preserve">  </w:t>
      </w:r>
      <w:r w:rsidR="00D76A74" w:rsidRPr="00C05434">
        <w:rPr>
          <w:rFonts w:ascii="Book Antiqua" w:hAnsi="Book Antiqua" w:cs="Arial"/>
          <w:lang w:val="el-GR"/>
        </w:rPr>
        <w:t xml:space="preserve">όπως ισχύει και σε άλλες περιπτώσεις προστίμων που προβλέπει </w:t>
      </w:r>
      <w:r w:rsidRPr="00C05434">
        <w:rPr>
          <w:rFonts w:ascii="Book Antiqua" w:hAnsi="Book Antiqua" w:cs="Arial"/>
          <w:lang w:val="el-GR"/>
        </w:rPr>
        <w:t>αντιστοίχως ο ίδιος ο Κ</w:t>
      </w:r>
      <w:r w:rsidR="001640BF">
        <w:rPr>
          <w:rFonts w:ascii="Book Antiqua" w:hAnsi="Book Antiqua" w:cs="Arial"/>
          <w:lang w:val="el-GR"/>
        </w:rPr>
        <w:t>ώδικας Φορολογικής Διαδικασίας</w:t>
      </w:r>
      <w:r w:rsidR="00D76A74" w:rsidRPr="00C05434">
        <w:rPr>
          <w:rFonts w:ascii="Book Antiqua" w:hAnsi="Book Antiqua" w:cs="Arial"/>
          <w:lang w:val="el-GR"/>
        </w:rPr>
        <w:t>.</w:t>
      </w:r>
    </w:p>
    <w:p w14:paraId="0DB42CBE" w14:textId="77777777" w:rsidR="00A0120D" w:rsidRDefault="00A0120D" w:rsidP="00076583">
      <w:pPr>
        <w:spacing w:line="360" w:lineRule="auto"/>
        <w:ind w:left="142" w:right="-58"/>
        <w:jc w:val="center"/>
        <w:rPr>
          <w:rFonts w:ascii="Book Antiqua" w:hAnsi="Book Antiqua" w:cs="Arial"/>
          <w:b/>
          <w:i/>
          <w:iCs/>
          <w:lang w:val="el-GR"/>
        </w:rPr>
      </w:pPr>
    </w:p>
    <w:p w14:paraId="0D39C439" w14:textId="77777777" w:rsidR="00A0120D" w:rsidRDefault="00A0120D" w:rsidP="00076583">
      <w:pPr>
        <w:spacing w:line="360" w:lineRule="auto"/>
        <w:ind w:left="142" w:right="-58"/>
        <w:jc w:val="center"/>
        <w:rPr>
          <w:rFonts w:ascii="Book Antiqua" w:hAnsi="Book Antiqua" w:cs="Arial"/>
          <w:b/>
          <w:i/>
          <w:iCs/>
          <w:lang w:val="el-GR"/>
        </w:rPr>
      </w:pPr>
    </w:p>
    <w:p w14:paraId="0B52E208" w14:textId="1385C3C6" w:rsidR="00076583" w:rsidRPr="00403A70" w:rsidRDefault="00076583" w:rsidP="00076583">
      <w:pPr>
        <w:spacing w:line="360" w:lineRule="auto"/>
        <w:ind w:left="142" w:right="-58"/>
        <w:jc w:val="center"/>
        <w:rPr>
          <w:rFonts w:ascii="Book Antiqua" w:hAnsi="Book Antiqua" w:cs="Arial"/>
          <w:b/>
          <w:i/>
          <w:iCs/>
          <w:lang w:val="el-GR"/>
        </w:rPr>
      </w:pPr>
      <w:r w:rsidRPr="00403A70">
        <w:rPr>
          <w:rFonts w:ascii="Book Antiqua" w:hAnsi="Book Antiqua" w:cs="Arial"/>
          <w:b/>
          <w:i/>
          <w:iCs/>
          <w:lang w:val="el-GR"/>
        </w:rPr>
        <w:t>Τροπολογία - Προσθήκη</w:t>
      </w:r>
    </w:p>
    <w:p w14:paraId="05B60FF9" w14:textId="77777777" w:rsidR="00076583" w:rsidRPr="005D3955" w:rsidRDefault="00076583" w:rsidP="00076583">
      <w:pPr>
        <w:tabs>
          <w:tab w:val="left" w:pos="-567"/>
          <w:tab w:val="left" w:pos="-284"/>
        </w:tabs>
        <w:spacing w:line="360" w:lineRule="auto"/>
        <w:jc w:val="both"/>
        <w:rPr>
          <w:rFonts w:ascii="Book Antiqua" w:hAnsi="Book Antiqua" w:cs="Arial"/>
          <w:bCs/>
          <w:lang w:val="el-GR"/>
        </w:rPr>
      </w:pPr>
      <w:r w:rsidRPr="005D3955">
        <w:rPr>
          <w:rFonts w:ascii="Book Antiqua" w:hAnsi="Book Antiqua" w:cs="Arial"/>
          <w:bCs/>
          <w:lang w:val="el-GR"/>
        </w:rPr>
        <w:t>Στο σχέδιο νόμου του Υπουργείου Εθνικής Οικονομίας και Οικονομικών «</w:t>
      </w:r>
      <w:r w:rsidRPr="005D3955">
        <w:rPr>
          <w:rFonts w:ascii="Book Antiqua" w:hAnsi="Book Antiqua" w:cs="Arial"/>
          <w:bCs/>
          <w:i/>
          <w:iCs/>
          <w:lang w:val="el-GR"/>
        </w:rPr>
        <w:t>Κώδικας Φορολογικής Διαδικασίας και άλλες διατάξεις - Συνταξιοδοτική διάταξη</w:t>
      </w:r>
      <w:r w:rsidRPr="005D3955">
        <w:rPr>
          <w:rFonts w:ascii="Book Antiqua" w:hAnsi="Book Antiqua" w:cs="Arial"/>
          <w:bCs/>
          <w:lang w:val="el-GR"/>
        </w:rPr>
        <w:t>»</w:t>
      </w:r>
    </w:p>
    <w:p w14:paraId="348F6660" w14:textId="01B49998" w:rsidR="00076583" w:rsidRPr="005D3955" w:rsidRDefault="00076583" w:rsidP="00076583">
      <w:pPr>
        <w:spacing w:line="360" w:lineRule="auto"/>
        <w:jc w:val="center"/>
        <w:rPr>
          <w:rFonts w:ascii="Book Antiqua" w:hAnsi="Book Antiqua" w:cs="Arial"/>
          <w:b/>
          <w:bCs/>
          <w:lang w:val="el-GR"/>
        </w:rPr>
      </w:pPr>
      <w:r w:rsidRPr="005D3955">
        <w:rPr>
          <w:rFonts w:ascii="Book Antiqua" w:hAnsi="Book Antiqua" w:cs="Arial"/>
          <w:b/>
          <w:bCs/>
          <w:lang w:val="el-GR"/>
        </w:rPr>
        <w:lastRenderedPageBreak/>
        <w:t xml:space="preserve">Άρθρο </w:t>
      </w:r>
      <w:r w:rsidR="001640BF">
        <w:rPr>
          <w:rFonts w:ascii="Book Antiqua" w:hAnsi="Book Antiqua" w:cs="Arial"/>
          <w:b/>
          <w:bCs/>
          <w:lang w:val="el-GR"/>
        </w:rPr>
        <w:t>...</w:t>
      </w:r>
    </w:p>
    <w:p w14:paraId="19B99C70" w14:textId="77777777" w:rsidR="001640BF" w:rsidRPr="001640BF" w:rsidRDefault="001640BF" w:rsidP="001640BF">
      <w:pPr>
        <w:spacing w:line="360" w:lineRule="auto"/>
        <w:jc w:val="center"/>
        <w:rPr>
          <w:rFonts w:ascii="Book Antiqua" w:hAnsi="Book Antiqua" w:cs="Arial"/>
          <w:b/>
          <w:bCs/>
          <w:lang w:val="el-GR"/>
        </w:rPr>
      </w:pPr>
      <w:r w:rsidRPr="001640BF">
        <w:rPr>
          <w:rFonts w:ascii="Book Antiqua" w:hAnsi="Book Antiqua" w:cs="Arial"/>
          <w:b/>
          <w:bCs/>
          <w:lang w:val="el-GR"/>
        </w:rPr>
        <w:t xml:space="preserve">Μη επιβολή προστίμου σε περίπτωση διαπίστωσης μη διαβίβασης των δεδομένων των συνόψεων </w:t>
      </w:r>
      <w:proofErr w:type="spellStart"/>
      <w:r w:rsidRPr="001640BF">
        <w:rPr>
          <w:rFonts w:ascii="Book Antiqua" w:hAnsi="Book Antiqua" w:cs="Arial"/>
          <w:b/>
          <w:bCs/>
          <w:lang w:val="el-GR"/>
        </w:rPr>
        <w:t>εκδοθέντων</w:t>
      </w:r>
      <w:proofErr w:type="spellEnd"/>
      <w:r w:rsidRPr="001640BF">
        <w:rPr>
          <w:rFonts w:ascii="Book Antiqua" w:hAnsi="Book Antiqua" w:cs="Arial"/>
          <w:b/>
          <w:bCs/>
          <w:lang w:val="el-GR"/>
        </w:rPr>
        <w:t xml:space="preserve"> παραστατικών εσόδων λιανικής, όταν  διαπιστώνεται ότι η μη υποβολή οφείλεται σε τεχνικό σφάλμα</w:t>
      </w:r>
    </w:p>
    <w:p w14:paraId="39CEF7B1" w14:textId="463B4040" w:rsidR="00076583" w:rsidRPr="005333B1" w:rsidRDefault="00076583" w:rsidP="00076583">
      <w:pPr>
        <w:spacing w:line="360" w:lineRule="auto"/>
        <w:jc w:val="both"/>
        <w:rPr>
          <w:rFonts w:ascii="Book Antiqua" w:hAnsi="Book Antiqua" w:cs="Arial"/>
          <w:lang w:val="el-GR"/>
        </w:rPr>
      </w:pPr>
      <w:r w:rsidRPr="001640BF">
        <w:rPr>
          <w:rFonts w:ascii="Book Antiqua" w:hAnsi="Book Antiqua" w:cs="Arial"/>
          <w:lang w:val="el-GR"/>
        </w:rPr>
        <w:t>Στ</w:t>
      </w:r>
      <w:r w:rsidR="00E05AF4" w:rsidRPr="001640BF">
        <w:rPr>
          <w:rFonts w:ascii="Book Antiqua" w:hAnsi="Book Antiqua" w:cs="Arial"/>
          <w:lang w:val="el-GR"/>
        </w:rPr>
        <w:t>ην παράγραφο 1 του</w:t>
      </w:r>
      <w:r w:rsidRPr="001640BF">
        <w:rPr>
          <w:rFonts w:ascii="Book Antiqua" w:hAnsi="Book Antiqua" w:cs="Arial"/>
          <w:lang w:val="el-GR"/>
        </w:rPr>
        <w:t xml:space="preserve"> άρθρο</w:t>
      </w:r>
      <w:r w:rsidR="00E05AF4" w:rsidRPr="001640BF">
        <w:rPr>
          <w:rFonts w:ascii="Book Antiqua" w:hAnsi="Book Antiqua" w:cs="Arial"/>
          <w:lang w:val="el-GR"/>
        </w:rPr>
        <w:t>υ</w:t>
      </w:r>
      <w:r w:rsidRPr="001640BF">
        <w:rPr>
          <w:rFonts w:ascii="Book Antiqua" w:hAnsi="Book Antiqua" w:cs="Arial"/>
          <w:lang w:val="el-GR"/>
        </w:rPr>
        <w:t xml:space="preserve"> </w:t>
      </w:r>
      <w:r w:rsidR="00E05AF4" w:rsidRPr="001640BF">
        <w:rPr>
          <w:rFonts w:ascii="Book Antiqua" w:hAnsi="Book Antiqua" w:cs="Arial"/>
          <w:lang w:val="el-GR"/>
        </w:rPr>
        <w:t>58</w:t>
      </w:r>
      <w:r w:rsidR="00E05AF4" w:rsidRPr="00306400">
        <w:rPr>
          <w:rFonts w:ascii="Book Antiqua" w:hAnsi="Book Antiqua" w:cs="Arial"/>
          <w:b/>
          <w:bCs/>
          <w:lang w:val="el-GR"/>
        </w:rPr>
        <w:t xml:space="preserve"> </w:t>
      </w:r>
      <w:r w:rsidRPr="005333B1">
        <w:rPr>
          <w:rFonts w:ascii="Book Antiqua" w:hAnsi="Book Antiqua" w:cs="Arial"/>
          <w:lang w:val="el-GR"/>
        </w:rPr>
        <w:t xml:space="preserve">του σχεδίου νόμου </w:t>
      </w:r>
      <w:r w:rsidRPr="005333B1">
        <w:rPr>
          <w:rFonts w:ascii="Book Antiqua" w:hAnsi="Book Antiqua" w:cs="Arial"/>
          <w:bCs/>
          <w:lang w:val="el-GR"/>
        </w:rPr>
        <w:t>«</w:t>
      </w:r>
      <w:r w:rsidRPr="005333B1">
        <w:rPr>
          <w:rFonts w:ascii="Book Antiqua" w:hAnsi="Book Antiqua" w:cs="Arial"/>
          <w:bCs/>
          <w:i/>
          <w:iCs/>
          <w:lang w:val="el-GR"/>
        </w:rPr>
        <w:t>Κώδικας Φορολογικής Διαδικασίας και άλλες διατάξεις - Συνταξιοδοτική διάταξη</w:t>
      </w:r>
      <w:r w:rsidRPr="005333B1">
        <w:rPr>
          <w:rFonts w:ascii="Book Antiqua" w:hAnsi="Book Antiqua" w:cs="Arial"/>
          <w:bCs/>
          <w:lang w:val="el-GR"/>
        </w:rPr>
        <w:t>»</w:t>
      </w:r>
      <w:r w:rsidRPr="005333B1">
        <w:rPr>
          <w:rFonts w:ascii="Book Antiqua" w:hAnsi="Book Antiqua" w:cs="Arial"/>
          <w:lang w:val="el-GR"/>
        </w:rPr>
        <w:t xml:space="preserve"> προστίθεται νέα </w:t>
      </w:r>
      <w:r w:rsidR="00E05AF4" w:rsidRPr="005333B1">
        <w:rPr>
          <w:rFonts w:ascii="Book Antiqua" w:hAnsi="Book Antiqua" w:cs="Arial"/>
          <w:lang w:val="el-GR"/>
        </w:rPr>
        <w:t>περ</w:t>
      </w:r>
      <w:r w:rsidR="00E05AF4">
        <w:rPr>
          <w:rFonts w:ascii="Book Antiqua" w:hAnsi="Book Antiqua" w:cs="Arial"/>
          <w:lang w:val="el-GR"/>
        </w:rPr>
        <w:t>ίπτωση γ</w:t>
      </w:r>
      <w:r w:rsidR="001640BF">
        <w:rPr>
          <w:rFonts w:ascii="Book Antiqua" w:hAnsi="Book Antiqua" w:cs="Arial"/>
          <w:lang w:val="el-GR"/>
        </w:rPr>
        <w:t>’</w:t>
      </w:r>
      <w:r w:rsidR="00E05AF4">
        <w:rPr>
          <w:rFonts w:ascii="Book Antiqua" w:hAnsi="Book Antiqua" w:cs="Arial"/>
          <w:lang w:val="el-GR"/>
        </w:rPr>
        <w:t xml:space="preserve"> ως εξής:</w:t>
      </w:r>
    </w:p>
    <w:p w14:paraId="46D4A445" w14:textId="10F3108B" w:rsidR="00076583" w:rsidRPr="005333B1" w:rsidRDefault="00E05AF4" w:rsidP="00076583">
      <w:pPr>
        <w:spacing w:line="360" w:lineRule="auto"/>
        <w:jc w:val="both"/>
        <w:rPr>
          <w:rFonts w:ascii="Book Antiqua" w:hAnsi="Book Antiqua" w:cs="Arial"/>
          <w:lang w:val="el-GR"/>
        </w:rPr>
      </w:pPr>
      <w:r>
        <w:rPr>
          <w:rFonts w:ascii="Book Antiqua" w:hAnsi="Book Antiqua" w:cs="Arial"/>
          <w:lang w:val="el-GR"/>
        </w:rPr>
        <w:t>«</w:t>
      </w:r>
      <w:r w:rsidRPr="00E05AF4">
        <w:rPr>
          <w:rFonts w:ascii="Book Antiqua" w:hAnsi="Book Antiqua" w:cs="Arial"/>
          <w:lang w:val="el-GR"/>
        </w:rPr>
        <w:t>γ) Το πρόστιμο της παρούσας παραγράφου δεν επιβάλλεται, εφόσον διαπιστώνεται ότι τα  φορολογικά στοιχεία έχουν νομίμως εκδοθεί, έχουν εμπρόθεσμα καταχωρηθεί στα τηρούμενα βιβλία και έχουν αποδοθεί οι φόροι που αναλογούν σε αυτά εφόσον παρήλθε η προθεσμία υποβολής των αντιστοίχων δηλώσεων. Η διάταξη αυτή ισχύει από την έναρξη ισχύος του</w:t>
      </w:r>
      <w:r>
        <w:rPr>
          <w:rFonts w:ascii="Book Antiqua" w:hAnsi="Book Antiqua" w:cs="Arial"/>
          <w:lang w:val="el-GR"/>
        </w:rPr>
        <w:t xml:space="preserve"> άρθρου 54Η του </w:t>
      </w:r>
      <w:r w:rsidR="006B5590">
        <w:rPr>
          <w:rFonts w:ascii="Book Antiqua" w:hAnsi="Book Antiqua" w:cs="Arial"/>
          <w:lang w:val="el-GR"/>
        </w:rPr>
        <w:t>ν</w:t>
      </w:r>
      <w:r>
        <w:rPr>
          <w:rFonts w:ascii="Book Antiqua" w:hAnsi="Book Antiqua" w:cs="Arial"/>
          <w:lang w:val="el-GR"/>
        </w:rPr>
        <w:t>.</w:t>
      </w:r>
      <w:r w:rsidR="006B5590">
        <w:rPr>
          <w:rFonts w:ascii="Book Antiqua" w:hAnsi="Book Antiqua" w:cs="Arial"/>
          <w:lang w:val="el-GR"/>
        </w:rPr>
        <w:t xml:space="preserve"> </w:t>
      </w:r>
      <w:r>
        <w:rPr>
          <w:rFonts w:ascii="Book Antiqua" w:hAnsi="Book Antiqua" w:cs="Arial"/>
          <w:lang w:val="el-GR"/>
        </w:rPr>
        <w:t>4987/2022</w:t>
      </w:r>
      <w:r w:rsidR="000D3EBC" w:rsidRPr="000D3EBC">
        <w:rPr>
          <w:rFonts w:ascii="Book Antiqua" w:hAnsi="Book Antiqua" w:cs="Arial"/>
          <w:lang w:val="el-GR"/>
        </w:rPr>
        <w:t xml:space="preserve"> </w:t>
      </w:r>
      <w:r w:rsidR="000D3EBC" w:rsidRPr="003E6419">
        <w:rPr>
          <w:rFonts w:ascii="Book Antiqua" w:hAnsi="Book Antiqua" w:cs="Arial"/>
          <w:lang w:val="el-GR"/>
        </w:rPr>
        <w:t>(</w:t>
      </w:r>
      <w:r w:rsidR="000D3EBC">
        <w:rPr>
          <w:rFonts w:ascii="Book Antiqua" w:hAnsi="Book Antiqua" w:cs="Arial"/>
          <w:lang w:val="el-GR"/>
        </w:rPr>
        <w:t>Α’ 206)</w:t>
      </w:r>
      <w:r w:rsidR="00C05434">
        <w:rPr>
          <w:rFonts w:ascii="Book Antiqua" w:hAnsi="Book Antiqua" w:cs="Arial"/>
          <w:lang w:val="el-GR"/>
        </w:rPr>
        <w:t xml:space="preserve">. Με απόφαση του Διοικητή καθορίζονται οι αναγκαίες λεπτομέρειες και διαδικασίες επανεξέτασης των </w:t>
      </w:r>
      <w:proofErr w:type="spellStart"/>
      <w:r w:rsidR="00C05434">
        <w:rPr>
          <w:rFonts w:ascii="Book Antiqua" w:hAnsi="Book Antiqua" w:cs="Arial"/>
          <w:lang w:val="el-GR"/>
        </w:rPr>
        <w:t>εκκρεμουσών</w:t>
      </w:r>
      <w:proofErr w:type="spellEnd"/>
      <w:r w:rsidR="006B5590">
        <w:rPr>
          <w:rFonts w:ascii="Book Antiqua" w:hAnsi="Book Antiqua" w:cs="Arial"/>
          <w:lang w:val="el-GR"/>
        </w:rPr>
        <w:t xml:space="preserve"> </w:t>
      </w:r>
      <w:r w:rsidR="00C05434">
        <w:rPr>
          <w:rFonts w:ascii="Book Antiqua" w:hAnsi="Book Antiqua" w:cs="Arial"/>
          <w:lang w:val="el-GR"/>
        </w:rPr>
        <w:t>υποθέσεων.</w:t>
      </w:r>
      <w:r w:rsidRPr="00E05AF4">
        <w:rPr>
          <w:rFonts w:ascii="Book Antiqua" w:hAnsi="Book Antiqua" w:cs="Arial"/>
          <w:lang w:val="el-GR"/>
        </w:rPr>
        <w:t>»</w:t>
      </w:r>
    </w:p>
    <w:p w14:paraId="66AED1F1" w14:textId="77777777" w:rsidR="00076583" w:rsidRDefault="00076583" w:rsidP="00076583">
      <w:pPr>
        <w:spacing w:after="0" w:line="360" w:lineRule="auto"/>
        <w:jc w:val="center"/>
        <w:rPr>
          <w:rFonts w:ascii="Book Antiqua" w:hAnsi="Book Antiqua" w:cs="Arial"/>
          <w:b/>
          <w:bCs/>
          <w:lang w:val="el-GR"/>
        </w:rPr>
      </w:pPr>
    </w:p>
    <w:p w14:paraId="5C399051" w14:textId="77777777" w:rsidR="00A0120D" w:rsidRPr="005D3955" w:rsidRDefault="00A0120D" w:rsidP="00076583">
      <w:pPr>
        <w:spacing w:after="0" w:line="360" w:lineRule="auto"/>
        <w:jc w:val="center"/>
        <w:rPr>
          <w:rFonts w:ascii="Book Antiqua" w:hAnsi="Book Antiqua" w:cs="Arial"/>
          <w:b/>
          <w:bCs/>
          <w:lang w:val="el-GR"/>
        </w:rPr>
      </w:pPr>
    </w:p>
    <w:p w14:paraId="5BB8F373" w14:textId="77777777" w:rsidR="00076583" w:rsidRPr="005D3955" w:rsidRDefault="00076583" w:rsidP="00076583">
      <w:pPr>
        <w:spacing w:after="0" w:line="360" w:lineRule="auto"/>
        <w:jc w:val="center"/>
        <w:rPr>
          <w:rFonts w:ascii="Book Antiqua" w:hAnsi="Book Antiqua" w:cs="Arial"/>
          <w:b/>
          <w:bCs/>
          <w:u w:val="single"/>
          <w:lang w:val="el-GR"/>
        </w:rPr>
      </w:pPr>
      <w:r w:rsidRPr="005D3955">
        <w:rPr>
          <w:rFonts w:ascii="Book Antiqua" w:hAnsi="Book Antiqua" w:cs="Arial"/>
          <w:b/>
          <w:bCs/>
          <w:u w:val="single"/>
          <w:lang w:val="el-GR"/>
        </w:rPr>
        <w:t xml:space="preserve">Οι </w:t>
      </w:r>
      <w:proofErr w:type="spellStart"/>
      <w:r w:rsidRPr="005D3955">
        <w:rPr>
          <w:rFonts w:ascii="Book Antiqua" w:hAnsi="Book Antiqua" w:cs="Arial"/>
          <w:b/>
          <w:bCs/>
          <w:u w:val="single"/>
          <w:lang w:val="el-GR"/>
        </w:rPr>
        <w:t>προτείνοντες</w:t>
      </w:r>
      <w:proofErr w:type="spellEnd"/>
      <w:r w:rsidRPr="005D3955">
        <w:rPr>
          <w:rFonts w:ascii="Book Antiqua" w:hAnsi="Book Antiqua" w:cs="Arial"/>
          <w:b/>
          <w:bCs/>
          <w:u w:val="single"/>
          <w:lang w:val="el-GR"/>
        </w:rPr>
        <w:t xml:space="preserve"> Βουλευτές</w:t>
      </w:r>
    </w:p>
    <w:p w14:paraId="61606801" w14:textId="77777777" w:rsidR="00076583" w:rsidRPr="005D3955" w:rsidRDefault="00076583" w:rsidP="00076583">
      <w:pPr>
        <w:spacing w:after="0" w:line="360" w:lineRule="auto"/>
        <w:jc w:val="center"/>
        <w:rPr>
          <w:rFonts w:ascii="Book Antiqua" w:hAnsi="Book Antiqua" w:cs="Arial"/>
          <w:b/>
          <w:bCs/>
          <w:u w:val="single"/>
          <w:lang w:val="el-GR"/>
        </w:rPr>
      </w:pPr>
    </w:p>
    <w:p w14:paraId="3A03831A" w14:textId="3AE06E81" w:rsidR="003E6419" w:rsidRPr="005D3955" w:rsidRDefault="00076583" w:rsidP="00587504">
      <w:pPr>
        <w:tabs>
          <w:tab w:val="left" w:pos="567"/>
          <w:tab w:val="left" w:pos="1134"/>
          <w:tab w:val="left" w:pos="1701"/>
        </w:tabs>
        <w:spacing w:after="0" w:line="360" w:lineRule="auto"/>
        <w:contextualSpacing/>
        <w:jc w:val="center"/>
        <w:rPr>
          <w:rFonts w:ascii="Book Antiqua" w:eastAsia="Arial" w:hAnsi="Book Antiqua" w:cs="Arial"/>
          <w:b/>
          <w:bCs/>
          <w:lang w:val="el-GR" w:eastAsia="el-GR"/>
        </w:rPr>
      </w:pPr>
      <w:r w:rsidRPr="005D3955">
        <w:rPr>
          <w:rFonts w:ascii="Book Antiqua" w:eastAsia="Arial" w:hAnsi="Book Antiqua" w:cs="Arial"/>
          <w:b/>
          <w:bCs/>
          <w:lang w:val="el-GR" w:eastAsia="el-GR"/>
        </w:rPr>
        <w:t>Κουκουλόπουλος Παρασκευάς (Πάρις)</w:t>
      </w:r>
    </w:p>
    <w:p w14:paraId="344D303E"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
    <w:p w14:paraId="10408B86"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r>
        <w:rPr>
          <w:rFonts w:ascii="Book Antiqua" w:eastAsia="Arial" w:hAnsi="Book Antiqua" w:cs="Arial"/>
          <w:b/>
          <w:bCs/>
          <w:lang w:val="el-GR" w:eastAsia="el-GR"/>
        </w:rPr>
        <w:t>Αποστολάκη Ελένη- Μαρία (Μιλένα)</w:t>
      </w:r>
    </w:p>
    <w:p w14:paraId="173554B8"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
    <w:p w14:paraId="73FFE3CB"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Βατσινά</w:t>
      </w:r>
      <w:proofErr w:type="spellEnd"/>
      <w:r>
        <w:rPr>
          <w:rFonts w:ascii="Book Antiqua" w:eastAsia="Arial" w:hAnsi="Book Antiqua" w:cs="Arial"/>
          <w:b/>
          <w:bCs/>
          <w:lang w:val="el-GR" w:eastAsia="el-GR"/>
        </w:rPr>
        <w:t xml:space="preserve"> Ελένη</w:t>
      </w:r>
    </w:p>
    <w:p w14:paraId="3AD2D17E"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
    <w:p w14:paraId="44BB943B" w14:textId="65556BF8"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Γερουλάνος</w:t>
      </w:r>
      <w:proofErr w:type="spellEnd"/>
      <w:r>
        <w:rPr>
          <w:rFonts w:ascii="Book Antiqua" w:eastAsia="Arial" w:hAnsi="Book Antiqua" w:cs="Arial"/>
          <w:b/>
          <w:bCs/>
          <w:lang w:val="el-GR" w:eastAsia="el-GR"/>
        </w:rPr>
        <w:t xml:space="preserve"> Παύλος</w:t>
      </w:r>
    </w:p>
    <w:p w14:paraId="191BE376" w14:textId="77777777" w:rsidR="00587504" w:rsidRDefault="00587504"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bookmarkStart w:id="0" w:name="_GoBack"/>
      <w:bookmarkEnd w:id="0"/>
    </w:p>
    <w:p w14:paraId="41FAACB1" w14:textId="77777777" w:rsidR="00587504" w:rsidRDefault="00587504" w:rsidP="00587504">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Κατρίνης</w:t>
      </w:r>
      <w:proofErr w:type="spellEnd"/>
      <w:r>
        <w:rPr>
          <w:rFonts w:ascii="Book Antiqua" w:eastAsia="Arial" w:hAnsi="Book Antiqua" w:cs="Arial"/>
          <w:b/>
          <w:bCs/>
          <w:lang w:val="el-GR" w:eastAsia="el-GR"/>
        </w:rPr>
        <w:t xml:space="preserve"> Μιχάλης</w:t>
      </w:r>
    </w:p>
    <w:p w14:paraId="6B3283E2"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
    <w:p w14:paraId="0BFA56E3"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roofErr w:type="spellStart"/>
      <w:r>
        <w:rPr>
          <w:rFonts w:ascii="Book Antiqua" w:eastAsia="Arial" w:hAnsi="Book Antiqua" w:cs="Arial"/>
          <w:b/>
          <w:bCs/>
          <w:lang w:val="el-GR" w:eastAsia="el-GR"/>
        </w:rPr>
        <w:t>Σταρακά</w:t>
      </w:r>
      <w:proofErr w:type="spellEnd"/>
      <w:r>
        <w:rPr>
          <w:rFonts w:ascii="Book Antiqua" w:eastAsia="Arial" w:hAnsi="Book Antiqua" w:cs="Arial"/>
          <w:b/>
          <w:bCs/>
          <w:lang w:val="el-GR" w:eastAsia="el-GR"/>
        </w:rPr>
        <w:t xml:space="preserve"> Χριστίνα</w:t>
      </w:r>
    </w:p>
    <w:p w14:paraId="1DE3F797" w14:textId="77777777" w:rsidR="003E6419"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
    <w:p w14:paraId="4D9E2D60" w14:textId="77777777" w:rsidR="003E6419" w:rsidRPr="001A1036" w:rsidRDefault="003E6419" w:rsidP="003E6419">
      <w:pPr>
        <w:tabs>
          <w:tab w:val="left" w:pos="567"/>
          <w:tab w:val="left" w:pos="1134"/>
          <w:tab w:val="left" w:pos="1701"/>
        </w:tabs>
        <w:spacing w:after="0" w:line="276" w:lineRule="auto"/>
        <w:contextualSpacing/>
        <w:jc w:val="center"/>
        <w:rPr>
          <w:rFonts w:ascii="Book Antiqua" w:eastAsia="Arial" w:hAnsi="Book Antiqua" w:cs="Arial"/>
          <w:b/>
          <w:bCs/>
          <w:lang w:val="el-GR" w:eastAsia="el-GR"/>
        </w:rPr>
      </w:pPr>
    </w:p>
    <w:p w14:paraId="493FEF1A" w14:textId="77777777" w:rsidR="00076583" w:rsidRDefault="00076583" w:rsidP="001D3C0E">
      <w:pPr>
        <w:spacing w:line="360" w:lineRule="auto"/>
        <w:jc w:val="center"/>
        <w:rPr>
          <w:rFonts w:ascii="Book Antiqua" w:hAnsi="Book Antiqua" w:cs="Arial"/>
          <w:b/>
          <w:bCs/>
          <w:lang w:val="el-GR"/>
        </w:rPr>
      </w:pPr>
    </w:p>
    <w:p w14:paraId="06989848" w14:textId="77777777" w:rsidR="00613DC2" w:rsidRPr="001D3C0E" w:rsidRDefault="00613DC2">
      <w:pPr>
        <w:rPr>
          <w:lang w:val="el-GR"/>
        </w:rPr>
      </w:pPr>
    </w:p>
    <w:sectPr w:rsidR="00613DC2" w:rsidRPr="001D3C0E" w:rsidSect="00A3070A">
      <w:footerReference w:type="default" r:id="rId7"/>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35E2" w14:textId="77777777" w:rsidR="00A3070A" w:rsidRDefault="00A3070A">
      <w:pPr>
        <w:spacing w:after="0" w:line="240" w:lineRule="auto"/>
      </w:pPr>
      <w:r>
        <w:separator/>
      </w:r>
    </w:p>
  </w:endnote>
  <w:endnote w:type="continuationSeparator" w:id="0">
    <w:p w14:paraId="6D0F5838" w14:textId="77777777" w:rsidR="00A3070A" w:rsidRDefault="00A3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594465586"/>
      <w:docPartObj>
        <w:docPartGallery w:val="Page Numbers (Bottom of Page)"/>
        <w:docPartUnique/>
      </w:docPartObj>
    </w:sdtPr>
    <w:sdtEndPr/>
    <w:sdtContent>
      <w:p w14:paraId="13D2B41F" w14:textId="6FA6F1D6" w:rsidR="00750E58" w:rsidRDefault="003E6419">
        <w:pPr>
          <w:pStyle w:val="a3"/>
          <w:jc w:val="center"/>
        </w:pPr>
        <w:r>
          <w:rPr>
            <w:lang w:val="el-GR"/>
          </w:rPr>
          <w:t>[</w:t>
        </w:r>
        <w:r>
          <w:fldChar w:fldCharType="begin"/>
        </w:r>
        <w:r>
          <w:instrText>PAGE   \* MERGEFORMAT</w:instrText>
        </w:r>
        <w:r>
          <w:fldChar w:fldCharType="separate"/>
        </w:r>
        <w:r w:rsidR="00587504" w:rsidRPr="00587504">
          <w:rPr>
            <w:noProof/>
            <w:lang w:val="el-GR"/>
          </w:rPr>
          <w:t>2</w:t>
        </w:r>
        <w:r>
          <w:fldChar w:fldCharType="end"/>
        </w:r>
        <w:r>
          <w:rPr>
            <w:lang w:val="el-GR"/>
          </w:rPr>
          <w:t>]</w:t>
        </w:r>
      </w:p>
    </w:sdtContent>
  </w:sdt>
  <w:p w14:paraId="1554BBD7" w14:textId="77777777" w:rsidR="00750E58" w:rsidRDefault="00750E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32D8E" w14:textId="77777777" w:rsidR="00A3070A" w:rsidRDefault="00A3070A">
      <w:pPr>
        <w:spacing w:after="0" w:line="240" w:lineRule="auto"/>
      </w:pPr>
      <w:r>
        <w:separator/>
      </w:r>
    </w:p>
  </w:footnote>
  <w:footnote w:type="continuationSeparator" w:id="0">
    <w:p w14:paraId="40E384A7" w14:textId="77777777" w:rsidR="00A3070A" w:rsidRDefault="00A30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0E"/>
    <w:rsid w:val="00076583"/>
    <w:rsid w:val="000B627D"/>
    <w:rsid w:val="000D3EBC"/>
    <w:rsid w:val="00104143"/>
    <w:rsid w:val="001640BF"/>
    <w:rsid w:val="001A0579"/>
    <w:rsid w:val="001D3C0E"/>
    <w:rsid w:val="002E0C8F"/>
    <w:rsid w:val="00306400"/>
    <w:rsid w:val="003E6419"/>
    <w:rsid w:val="00587504"/>
    <w:rsid w:val="00613DC2"/>
    <w:rsid w:val="006417E1"/>
    <w:rsid w:val="006B5590"/>
    <w:rsid w:val="006C106F"/>
    <w:rsid w:val="00750E58"/>
    <w:rsid w:val="00A0120D"/>
    <w:rsid w:val="00A3070A"/>
    <w:rsid w:val="00A35C97"/>
    <w:rsid w:val="00C05434"/>
    <w:rsid w:val="00D05439"/>
    <w:rsid w:val="00D76A74"/>
    <w:rsid w:val="00E0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EE10"/>
  <w15:chartTrackingRefBased/>
  <w15:docId w15:val="{4DD87DDF-55C4-4E80-8DBC-7203A7C7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D3C0E"/>
    <w:pPr>
      <w:tabs>
        <w:tab w:val="center" w:pos="4153"/>
        <w:tab w:val="right" w:pos="8306"/>
      </w:tabs>
      <w:spacing w:after="0" w:line="240" w:lineRule="auto"/>
    </w:pPr>
  </w:style>
  <w:style w:type="character" w:customStyle="1" w:styleId="Char">
    <w:name w:val="Υποσέλιδο Char"/>
    <w:basedOn w:val="a0"/>
    <w:link w:val="a3"/>
    <w:uiPriority w:val="99"/>
    <w:rsid w:val="001D3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370</Words>
  <Characters>2002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ΒΛΑΧΟΓΙΩΡΓΟΥ</dc:creator>
  <cp:keywords/>
  <dc:description/>
  <cp:lastModifiedBy>Δεδούση Παρασκευή</cp:lastModifiedBy>
  <cp:revision>11</cp:revision>
  <dcterms:created xsi:type="dcterms:W3CDTF">2024-04-16T16:59:00Z</dcterms:created>
  <dcterms:modified xsi:type="dcterms:W3CDTF">2024-04-17T09:03:00Z</dcterms:modified>
</cp:coreProperties>
</file>